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CAAF3" w14:textId="77777777" w:rsidR="00D476B4" w:rsidRDefault="00432DDE">
      <w:bookmarkStart w:id="0" w:name="_GoBack"/>
      <w:r>
        <w:t>Name: Brittany McDowney</w:t>
      </w:r>
      <w:r w:rsidR="00D476B4">
        <w:tab/>
      </w:r>
      <w:r w:rsidR="00D476B4">
        <w:tab/>
      </w:r>
      <w:r w:rsidR="00D476B4">
        <w:tab/>
      </w:r>
      <w:r w:rsidR="00D476B4">
        <w:tab/>
        <w:t>School:</w:t>
      </w:r>
      <w:r>
        <w:t xml:space="preserve"> Beall Elementary</w:t>
      </w:r>
    </w:p>
    <w:bookmarkEnd w:id="0"/>
    <w:p w14:paraId="09F70BD1" w14:textId="77777777" w:rsidR="00D476B4" w:rsidRDefault="00432DDE">
      <w:r>
        <w:t>Grade Level: 5</w:t>
      </w:r>
      <w:r w:rsidRPr="00432DDE">
        <w:rPr>
          <w:vertAlign w:val="superscript"/>
        </w:rPr>
        <w:t>th</w:t>
      </w:r>
      <w:r>
        <w:t xml:space="preserve"> </w:t>
      </w:r>
      <w:r w:rsidR="00D476B4">
        <w:tab/>
      </w:r>
      <w:r w:rsidR="00D476B4">
        <w:tab/>
      </w:r>
      <w:r w:rsidR="00D476B4">
        <w:tab/>
      </w:r>
      <w:r w:rsidR="00D476B4">
        <w:tab/>
        <w:t>Subject Area:</w:t>
      </w:r>
      <w:r w:rsidR="00D476B4">
        <w:tab/>
      </w:r>
      <w:r>
        <w:t>Science</w:t>
      </w:r>
      <w:r w:rsidR="00D476B4">
        <w:tab/>
      </w:r>
      <w:r w:rsidR="00D476B4">
        <w:tab/>
      </w:r>
      <w:r w:rsidR="00D476B4">
        <w:tab/>
      </w:r>
      <w:r w:rsidR="00D476B4">
        <w:tab/>
      </w:r>
      <w:r w:rsidR="00D476B4">
        <w:tab/>
      </w:r>
      <w:r w:rsidR="00D476B4">
        <w:tab/>
      </w:r>
      <w:r w:rsidR="00D476B4">
        <w:tab/>
        <w:t>Topic:</w:t>
      </w:r>
      <w:r>
        <w:t>Rattlesnakes</w:t>
      </w:r>
    </w:p>
    <w:p w14:paraId="658CF4BD" w14:textId="77777777" w:rsidR="00D476B4" w:rsidRDefault="00D476B4"/>
    <w:p w14:paraId="6B95F01E" w14:textId="3BE4D510" w:rsidR="002464B0" w:rsidRDefault="00F073F5">
      <w:r w:rsidRPr="00F073F5">
        <w:rPr>
          <w:noProof/>
        </w:rPr>
        <w:drawing>
          <wp:inline distT="0" distB="0" distL="0" distR="0" wp14:anchorId="72299998" wp14:editId="40F64F3C">
            <wp:extent cx="6972300" cy="5143500"/>
            <wp:effectExtent l="0" t="20320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r w:rsidR="00463E6D">
        <w:rPr>
          <w:noProof/>
        </w:rPr>
        <mc:AlternateContent>
          <mc:Choice Requires="wps">
            <w:drawing>
              <wp:anchor distT="0" distB="0" distL="114300" distR="114300" simplePos="0" relativeHeight="251659264" behindDoc="0" locked="0" layoutInCell="1" allowOverlap="1" wp14:anchorId="444A83BE" wp14:editId="04B5575A">
                <wp:simplePos x="0" y="0"/>
                <wp:positionH relativeFrom="column">
                  <wp:posOffset>-113665</wp:posOffset>
                </wp:positionH>
                <wp:positionV relativeFrom="paragraph">
                  <wp:posOffset>149860</wp:posOffset>
                </wp:positionV>
                <wp:extent cx="1627505" cy="627380"/>
                <wp:effectExtent l="0" t="0" r="0" b="7620"/>
                <wp:wrapThrough wrapText="bothSides">
                  <wp:wrapPolygon edited="0">
                    <wp:start x="337" y="0"/>
                    <wp:lineTo x="337" y="20988"/>
                    <wp:lineTo x="20901" y="20988"/>
                    <wp:lineTo x="20901" y="0"/>
                    <wp:lineTo x="337" y="0"/>
                  </wp:wrapPolygon>
                </wp:wrapThrough>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27505" cy="627380"/>
                        </a:xfrm>
                        <a:prstGeom prst="rect">
                          <a:avLst/>
                        </a:prstGeom>
                        <a:noFill/>
                        <a:ln>
                          <a:noFill/>
                        </a:ln>
                        <a:effectLst/>
                        <a:extLst>
                          <a:ext uri="{C572A759-6A51-4108-AA02-DFA0A04FC94B}">
                            <ma14:wrappingTextBoxFlag xmlns:ma14="http://schemas.microsoft.com/office/mac/drawingml/2011/main"/>
                          </a:ext>
                        </a:extLst>
                      </wps:spPr>
                      <wps:txbx>
                        <w:txbxContent>
                          <w:p w14:paraId="79ACECC8" w14:textId="77777777" w:rsidR="00432DDE" w:rsidRPr="00D476B4" w:rsidRDefault="00432DDE" w:rsidP="00D476B4">
                            <w:pPr>
                              <w:jc w:val="center"/>
                              <w:rPr>
                                <w:b/>
                                <w:color w:val="EEECE1" w:themeColor="background2"/>
                                <w:sz w:val="72"/>
                                <w:szCs w:val="72"/>
                              </w:rPr>
                            </w:pPr>
                            <w:r>
                              <w:rPr>
                                <w:b/>
                                <w:color w:val="EEECE1" w:themeColor="background2"/>
                                <w:sz w:val="72"/>
                                <w:szCs w:val="72"/>
                              </w:rPr>
                              <w:t>TPACK</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8.9pt;margin-top:11.8pt;width:128.15pt;height:49.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TrQYkCAAAiBQAADgAAAGRycy9lMm9Eb2MueG1srFTLbtswELwX6D8QvDt6VM5DiBwoDlwUMJIA&#10;SZEzTVG2UPEBkomVFv33Dik7cdIeiqIXaskdLndnZ3V+MciePAnrOq0qmh2llAjFddOpdUW/3i8m&#10;p5Q4z1TDeq1ERZ+Foxezjx/Ot6YUud7ovhGWIIhy5dZUdOO9KZPE8Y2QzB1pIxScrbaSeWztOmks&#10;2yK67JM8TY+TrbaNsZoL53B6NTrpLMZvW8H9Tds64UlfUeTm42rjugprMjtn5doys+n4Lg32D1lI&#10;1ik8+hLqinlGHm33WyjZcaudbv0R1zLRbdtxEWtANVn6rpq7DTMi1gJynHmhyf2/sPz66daSrqlo&#10;ToliEi26F4Mnl3ogeWBna1wJ0J0BzA84Rpdjpc4sNf/mAEkOMOMFB3RgY2itDF/USXARDXh+IT28&#10;wkO04/xkmk4p4fDB/nQau5K83jbW+c9CSxKMilo0NWbAnpbOh/dZuYeEx5RedH0fG9urNwcAjici&#10;KmO8zUpkAjMgQ06xaz/m05O8PpmeTY7raTYpsvR0UtdpPrla1GmdFov5WXH5E1lIlhXlFvoxUF9g&#10;Dgwterbe9Sq4/65ZkvE30s6yJIpqrA+BY537VCPlI8uBfD+sBgCDudLNM1pl9Sh1Z/iiA21L5vwt&#10;s9A2moB59TdY2l5vK6p3FiUbbb//6TzgUQW8lIRaK6owzJT0XxSkeJYVRRituCnAGzb20LM69KhH&#10;OdcYxgz/BcOjGfC+35ut1fIBQ12HN+FiiuPlivq9Offj/OKnwEVdRxCGyTC/VHeG7/UZJHE/PDBr&#10;drrxIO9a72eKle/kM2KDCpypHz1EFLX1yulO6BjE2IrdTyNM+uE+ol5/bbNfAAAA//8DAFBLAwQU&#10;AAYACAAAACEA9clCDd8AAAAKAQAADwAAAGRycy9kb3ducmV2LnhtbEyPwU7DMBBE70j8g7VIXFDr&#10;1IFQhThVhcQJLk3p3Y2XJCJep7abGr4ec4Ljap5m3labaEY2o/ODJQmrZQYMqbV6oE7C+/5lsQbm&#10;gyKtRkso4Qs9bOrrq0qV2l5oh3MTOpZKyJdKQh/CVHLu2x6N8ks7IaXswzqjQjpdx7VTl1RuRi6y&#10;rOBGDZQWejXhc4/tZ3M2EnRz+N67/BTvtq870R2KNp7mNylvb+L2CVjAGP5g+NVP6lAnp6M9k/Zs&#10;lLBYPSb1IEHkBbAEiHz9AOyYSCHugdcV//9C/QMAAP//AwBQSwECLQAUAAYACAAAACEA5JnDwPsA&#10;AADhAQAAEwAAAAAAAAAAAAAAAAAAAAAAW0NvbnRlbnRfVHlwZXNdLnhtbFBLAQItABQABgAIAAAA&#10;IQAjsmrh1wAAAJQBAAALAAAAAAAAAAAAAAAAACwBAABfcmVscy8ucmVsc1BLAQItABQABgAIAAAA&#10;IQB2hOtBiQIAACIFAAAOAAAAAAAAAAAAAAAAACwCAABkcnMvZTJvRG9jLnhtbFBLAQItABQABgAI&#10;AAAAIQD1yUIN3wAAAAoBAAAPAAAAAAAAAAAAAAAAAOEEAABkcnMvZG93bnJldi54bWxQSwUGAAAA&#10;AAQABADzAAAA7QUAAAAA&#10;" filled="f" stroked="f">
                <v:path arrowok="t"/>
                <v:textbox style="mso-fit-shape-to-text:t">
                  <w:txbxContent>
                    <w:p w14:paraId="79ACECC8" w14:textId="77777777" w:rsidR="00432DDE" w:rsidRPr="00D476B4" w:rsidRDefault="00432DDE" w:rsidP="00D476B4">
                      <w:pPr>
                        <w:jc w:val="center"/>
                        <w:rPr>
                          <w:b/>
                          <w:color w:val="EEECE1" w:themeColor="background2"/>
                          <w:sz w:val="72"/>
                          <w:szCs w:val="72"/>
                        </w:rPr>
                      </w:pPr>
                      <w:r>
                        <w:rPr>
                          <w:b/>
                          <w:color w:val="EEECE1" w:themeColor="background2"/>
                          <w:sz w:val="72"/>
                          <w:szCs w:val="72"/>
                        </w:rPr>
                        <w:t>TPACK</w:t>
                      </w:r>
                    </w:p>
                  </w:txbxContent>
                </v:textbox>
                <w10:wrap type="through"/>
              </v:shape>
            </w:pict>
          </mc:Fallback>
        </mc:AlternateContent>
      </w:r>
    </w:p>
    <w:sectPr w:rsidR="002464B0" w:rsidSect="00D476B4">
      <w:pgSz w:w="15840" w:h="12240" w:orient="landscape"/>
      <w:pgMar w:top="1080" w:right="1440" w:bottom="13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6B4"/>
    <w:rsid w:val="00075465"/>
    <w:rsid w:val="002464B0"/>
    <w:rsid w:val="002F507B"/>
    <w:rsid w:val="00432DDE"/>
    <w:rsid w:val="00463E6D"/>
    <w:rsid w:val="009771DA"/>
    <w:rsid w:val="00D476B4"/>
    <w:rsid w:val="00F07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79E97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76B4"/>
    <w:rPr>
      <w:rFonts w:ascii="Lucida Grande" w:hAnsi="Lucida Grande"/>
      <w:sz w:val="18"/>
      <w:szCs w:val="18"/>
    </w:rPr>
  </w:style>
  <w:style w:type="character" w:customStyle="1" w:styleId="BalloonTextChar">
    <w:name w:val="Balloon Text Char"/>
    <w:basedOn w:val="DefaultParagraphFont"/>
    <w:link w:val="BalloonText"/>
    <w:uiPriority w:val="99"/>
    <w:semiHidden/>
    <w:rsid w:val="00D476B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76B4"/>
    <w:rPr>
      <w:rFonts w:ascii="Lucida Grande" w:hAnsi="Lucida Grande"/>
      <w:sz w:val="18"/>
      <w:szCs w:val="18"/>
    </w:rPr>
  </w:style>
  <w:style w:type="character" w:customStyle="1" w:styleId="BalloonTextChar">
    <w:name w:val="Balloon Text Char"/>
    <w:basedOn w:val="DefaultParagraphFont"/>
    <w:link w:val="BalloonText"/>
    <w:uiPriority w:val="99"/>
    <w:semiHidden/>
    <w:rsid w:val="00D476B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 Id="rId9" Type="http://schemas.openxmlformats.org/officeDocument/2006/relationships/diagramColors" Target="diagrams/colors1.xml"/><Relationship Id="rId10"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503454-DEBB-7C40-9649-FDEB16C658C0}" type="doc">
      <dgm:prSet loTypeId="urn:microsoft.com/office/officeart/2005/8/layout/venn1" loCatId="" qsTypeId="urn:microsoft.com/office/officeart/2005/8/quickstyle/simple4" qsCatId="simple" csTypeId="urn:microsoft.com/office/officeart/2005/8/colors/accent1_2" csCatId="accent1" phldr="1"/>
      <dgm:spPr/>
    </dgm:pt>
    <dgm:pt modelId="{F151E41A-81AA-DF49-AF47-7EEDB4AF5727}">
      <dgm:prSet phldrT="[Text]" custT="1"/>
      <dgm:spPr/>
      <dgm:t>
        <a:bodyPr/>
        <a:lstStyle/>
        <a:p>
          <a:r>
            <a:rPr lang="en-US" sz="1100">
              <a:latin typeface="Times New Roman" pitchFamily="18" charset="0"/>
              <a:cs typeface="Times New Roman" pitchFamily="18" charset="0"/>
            </a:rPr>
            <a:t>	         Content</a:t>
          </a:r>
        </a:p>
        <a:p>
          <a:r>
            <a:rPr lang="en-US" sz="1100">
              <a:latin typeface="Times New Roman" pitchFamily="18" charset="0"/>
              <a:cs typeface="Times New Roman" pitchFamily="18" charset="0"/>
            </a:rPr>
            <a:t>               Rattlesnakes</a:t>
          </a:r>
        </a:p>
      </dgm:t>
    </dgm:pt>
    <dgm:pt modelId="{864B65DE-E2BC-9241-8E26-E09BBD8AC449}" type="parTrans" cxnId="{6988CFD1-C7D7-9840-98D0-D7C0FA2FF367}">
      <dgm:prSet/>
      <dgm:spPr/>
      <dgm:t>
        <a:bodyPr/>
        <a:lstStyle/>
        <a:p>
          <a:endParaRPr lang="en-US"/>
        </a:p>
      </dgm:t>
    </dgm:pt>
    <dgm:pt modelId="{B608C6C6-5D3B-6A48-BA6A-0D95E1E489C2}" type="sibTrans" cxnId="{6988CFD1-C7D7-9840-98D0-D7C0FA2FF367}">
      <dgm:prSet/>
      <dgm:spPr/>
      <dgm:t>
        <a:bodyPr/>
        <a:lstStyle/>
        <a:p>
          <a:endParaRPr lang="en-US"/>
        </a:p>
      </dgm:t>
    </dgm:pt>
    <dgm:pt modelId="{669030DB-8E3D-BF48-BF49-F17C6498D433}">
      <dgm:prSet phldrT="[Text]"/>
      <dgm:spPr/>
      <dgm:t>
        <a:bodyPr/>
        <a:lstStyle/>
        <a:p>
          <a:r>
            <a:rPr lang="en-US"/>
            <a:t>Pedagogy</a:t>
          </a:r>
        </a:p>
      </dgm:t>
    </dgm:pt>
    <dgm:pt modelId="{1C2CA7CA-0E11-CD44-B598-1083C84AAD71}" type="parTrans" cxnId="{099C0842-FB8C-D049-9BBF-960FE2DEFF41}">
      <dgm:prSet/>
      <dgm:spPr/>
      <dgm:t>
        <a:bodyPr/>
        <a:lstStyle/>
        <a:p>
          <a:endParaRPr lang="en-US"/>
        </a:p>
      </dgm:t>
    </dgm:pt>
    <dgm:pt modelId="{F8536CAD-B66D-D945-AADA-2C6F0A8BF309}" type="sibTrans" cxnId="{099C0842-FB8C-D049-9BBF-960FE2DEFF41}">
      <dgm:prSet/>
      <dgm:spPr/>
      <dgm:t>
        <a:bodyPr/>
        <a:lstStyle/>
        <a:p>
          <a:endParaRPr lang="en-US"/>
        </a:p>
      </dgm:t>
    </dgm:pt>
    <dgm:pt modelId="{24700915-9B8C-D040-BB99-F4B22D28611C}">
      <dgm:prSet phldrT="[Text]" custT="1"/>
      <dgm:spPr/>
      <dgm:t>
        <a:bodyPr/>
        <a:lstStyle/>
        <a:p>
          <a:r>
            <a:rPr lang="en-US" sz="1100"/>
            <a:t>Technology</a:t>
          </a:r>
        </a:p>
        <a:p>
          <a:r>
            <a:rPr lang="en-US" sz="1100"/>
            <a:t>In the classroom, there is a smartboard, a document camera, and a laptop that the teacher uses. The laptop has internet access.</a:t>
          </a:r>
        </a:p>
        <a:p>
          <a:r>
            <a:rPr lang="en-US" sz="1100"/>
            <a:t>The students can also use school owed laptops for certain lessons.</a:t>
          </a:r>
        </a:p>
        <a:p>
          <a:r>
            <a:rPr lang="en-US" sz="1100"/>
            <a:t>To teach the topic of rattlesnakes, I can use a interactive map to show where they are found. I could make a smartboard game for vocab. I could even find an app that could help dictate the parts of a snake.</a:t>
          </a:r>
        </a:p>
      </dgm:t>
    </dgm:pt>
    <dgm:pt modelId="{5C420AE2-95EE-F644-A1C5-9334D5538C7A}" type="parTrans" cxnId="{CA79C9D0-9D51-C941-9A67-E0F81A7DE629}">
      <dgm:prSet/>
      <dgm:spPr/>
      <dgm:t>
        <a:bodyPr/>
        <a:lstStyle/>
        <a:p>
          <a:endParaRPr lang="en-US"/>
        </a:p>
      </dgm:t>
    </dgm:pt>
    <dgm:pt modelId="{292A22AC-6C4A-2341-AC2A-214F5EE01A59}" type="sibTrans" cxnId="{CA79C9D0-9D51-C941-9A67-E0F81A7DE629}">
      <dgm:prSet/>
      <dgm:spPr/>
      <dgm:t>
        <a:bodyPr/>
        <a:lstStyle/>
        <a:p>
          <a:endParaRPr lang="en-US"/>
        </a:p>
      </dgm:t>
    </dgm:pt>
    <dgm:pt modelId="{80803DEF-ED9C-D54F-8766-85664FB85F52}">
      <dgm:prSet phldrT="[Text]" custT="1"/>
      <dgm:spPr/>
      <dgm:t>
        <a:bodyPr/>
        <a:lstStyle/>
        <a:p>
          <a:r>
            <a:rPr lang="en-US" sz="1100">
              <a:latin typeface="Times New Roman" pitchFamily="18" charset="0"/>
              <a:cs typeface="Times New Roman" pitchFamily="18" charset="0"/>
            </a:rPr>
            <a:t>Based on information about the features and behaviors of animals and plants from very different environments describe reasons that they might not survive if their environment changed or if they were moved from one environment to another. </a:t>
          </a:r>
        </a:p>
      </dgm:t>
    </dgm:pt>
    <dgm:pt modelId="{F5E8C7DC-EF31-AA45-9867-DA0A139DC85D}" type="parTrans" cxnId="{07294488-DA81-274F-8FAD-BB8ED513EC46}">
      <dgm:prSet/>
      <dgm:spPr/>
      <dgm:t>
        <a:bodyPr/>
        <a:lstStyle/>
        <a:p>
          <a:endParaRPr lang="en-US"/>
        </a:p>
      </dgm:t>
    </dgm:pt>
    <dgm:pt modelId="{5B882322-59FA-9940-82ED-5E4E6C99EED2}" type="sibTrans" cxnId="{07294488-DA81-274F-8FAD-BB8ED513EC46}">
      <dgm:prSet/>
      <dgm:spPr/>
      <dgm:t>
        <a:bodyPr/>
        <a:lstStyle/>
        <a:p>
          <a:endParaRPr lang="en-US"/>
        </a:p>
      </dgm:t>
    </dgm:pt>
    <dgm:pt modelId="{2ABDC58E-B29E-7348-8E6F-526994B272DD}">
      <dgm:prSet phldrT="[Text]"/>
      <dgm:spPr/>
      <dgm:t>
        <a:bodyPr/>
        <a:lstStyle/>
        <a:p>
          <a:r>
            <a:rPr lang="en-US"/>
            <a:t>9-11. 5th grade</a:t>
          </a:r>
        </a:p>
      </dgm:t>
    </dgm:pt>
    <dgm:pt modelId="{4CAFE431-F2B9-F34B-A30A-31C59136D46A}" type="parTrans" cxnId="{491E1F3F-6865-214E-B6C0-08D6F66E27A5}">
      <dgm:prSet/>
      <dgm:spPr/>
      <dgm:t>
        <a:bodyPr/>
        <a:lstStyle/>
        <a:p>
          <a:endParaRPr lang="en-US"/>
        </a:p>
      </dgm:t>
    </dgm:pt>
    <dgm:pt modelId="{C5216984-5A68-F045-9C04-692BA11AE924}" type="sibTrans" cxnId="{491E1F3F-6865-214E-B6C0-08D6F66E27A5}">
      <dgm:prSet/>
      <dgm:spPr/>
      <dgm:t>
        <a:bodyPr/>
        <a:lstStyle/>
        <a:p>
          <a:endParaRPr lang="en-US"/>
        </a:p>
      </dgm:t>
    </dgm:pt>
    <dgm:pt modelId="{C68457F3-580E-401A-A4A3-6A4B5A9DF5AC}">
      <dgm:prSet phldrT="[Text]" custT="1"/>
      <dgm:spPr/>
      <dgm:t>
        <a:bodyPr/>
        <a:lstStyle/>
        <a:p>
          <a:r>
            <a:rPr lang="en-US" sz="1100">
              <a:latin typeface="Times New Roman" pitchFamily="18" charset="0"/>
              <a:cs typeface="Times New Roman" pitchFamily="18" charset="0"/>
            </a:rPr>
            <a:t>Explain that the survival of individual organisms and entire populations can be affected by sudden (flood, Tsunami) or slow (global warming, air pollution) changes in the environment. </a:t>
          </a:r>
        </a:p>
      </dgm:t>
    </dgm:pt>
    <dgm:pt modelId="{CD98E6F1-75DB-4453-9867-A90B9F5570C6}" type="parTrans" cxnId="{A68D2E15-C325-4632-B2C0-128FB722F3C5}">
      <dgm:prSet/>
      <dgm:spPr/>
      <dgm:t>
        <a:bodyPr/>
        <a:lstStyle/>
        <a:p>
          <a:endParaRPr lang="en-US"/>
        </a:p>
      </dgm:t>
    </dgm:pt>
    <dgm:pt modelId="{807C8BAF-337A-4991-950C-93D5C6487D37}" type="sibTrans" cxnId="{A68D2E15-C325-4632-B2C0-128FB722F3C5}">
      <dgm:prSet/>
      <dgm:spPr/>
      <dgm:t>
        <a:bodyPr/>
        <a:lstStyle/>
        <a:p>
          <a:endParaRPr lang="en-US"/>
        </a:p>
      </dgm:t>
    </dgm:pt>
    <dgm:pt modelId="{91382311-ADBB-4735-99DA-F062F8C7D23F}">
      <dgm:prSet/>
      <dgm:spPr/>
      <dgm:t>
        <a:bodyPr/>
        <a:lstStyle/>
        <a:p>
          <a:r>
            <a:rPr lang="en-US" sz="1100">
              <a:latin typeface="Times New Roman" pitchFamily="18" charset="0"/>
              <a:cs typeface="Times New Roman" pitchFamily="18" charset="0"/>
            </a:rPr>
            <a:t>         Life Science</a:t>
          </a:r>
        </a:p>
      </dgm:t>
    </dgm:pt>
    <dgm:pt modelId="{48E97C62-AB6C-40AE-9369-68441264EF35}" type="sibTrans" cxnId="{883A7CEE-5853-4D47-9F8E-42170EE05C5E}">
      <dgm:prSet/>
      <dgm:spPr/>
      <dgm:t>
        <a:bodyPr/>
        <a:lstStyle/>
        <a:p>
          <a:endParaRPr lang="en-US"/>
        </a:p>
      </dgm:t>
    </dgm:pt>
    <dgm:pt modelId="{78347100-0DEC-4246-9DAE-9B1DEEB43AB3}" type="parTrans" cxnId="{883A7CEE-5853-4D47-9F8E-42170EE05C5E}">
      <dgm:prSet/>
      <dgm:spPr/>
      <dgm:t>
        <a:bodyPr/>
        <a:lstStyle/>
        <a:p>
          <a:endParaRPr lang="en-US"/>
        </a:p>
      </dgm:t>
    </dgm:pt>
    <dgm:pt modelId="{5E6CA723-5F5A-4335-953F-57B058D480D9}">
      <dgm:prSet phldrT="[Text]"/>
      <dgm:spPr/>
      <dgm:t>
        <a:bodyPr/>
        <a:lstStyle/>
        <a:p>
          <a:r>
            <a:rPr lang="en-US"/>
            <a:t>They are interested in learning facts and the history about many things.</a:t>
          </a:r>
        </a:p>
      </dgm:t>
    </dgm:pt>
    <dgm:pt modelId="{6F505D52-37E3-41C3-BA4C-3652D8452E96}" type="parTrans" cxnId="{D56DDB60-6796-437E-8C38-4D1206E2EB7F}">
      <dgm:prSet/>
      <dgm:spPr/>
      <dgm:t>
        <a:bodyPr/>
        <a:lstStyle/>
        <a:p>
          <a:endParaRPr lang="en-US"/>
        </a:p>
      </dgm:t>
    </dgm:pt>
    <dgm:pt modelId="{3F0A4AE5-E2E1-43A0-BB18-638E75610294}" type="sibTrans" cxnId="{D56DDB60-6796-437E-8C38-4D1206E2EB7F}">
      <dgm:prSet/>
      <dgm:spPr/>
      <dgm:t>
        <a:bodyPr/>
        <a:lstStyle/>
        <a:p>
          <a:endParaRPr lang="en-US"/>
        </a:p>
      </dgm:t>
    </dgm:pt>
    <dgm:pt modelId="{88B33D2D-7B76-49D4-B956-C1526F66E2B0}">
      <dgm:prSet phldrT="[Text]"/>
      <dgm:spPr/>
      <dgm:t>
        <a:bodyPr/>
        <a:lstStyle/>
        <a:p>
          <a:r>
            <a:rPr lang="en-US"/>
            <a:t>The best way to teach this age group is in small groups.</a:t>
          </a:r>
        </a:p>
      </dgm:t>
    </dgm:pt>
    <dgm:pt modelId="{AF6F6A37-D92A-47C4-BB20-278C94C6557D}" type="parTrans" cxnId="{D35118A7-6E6E-44E6-A085-376822F9DA85}">
      <dgm:prSet/>
      <dgm:spPr/>
      <dgm:t>
        <a:bodyPr/>
        <a:lstStyle/>
        <a:p>
          <a:endParaRPr lang="en-US"/>
        </a:p>
      </dgm:t>
    </dgm:pt>
    <dgm:pt modelId="{F967A062-8E47-4420-8B6F-FDBE954CEAD1}" type="sibTrans" cxnId="{D35118A7-6E6E-44E6-A085-376822F9DA85}">
      <dgm:prSet/>
      <dgm:spPr/>
      <dgm:t>
        <a:bodyPr/>
        <a:lstStyle/>
        <a:p>
          <a:endParaRPr lang="en-US"/>
        </a:p>
      </dgm:t>
    </dgm:pt>
    <dgm:pt modelId="{47BCB874-219C-41CC-8ED3-FBD628E19024}">
      <dgm:prSet phldrT="[Text]"/>
      <dgm:spPr/>
      <dgm:t>
        <a:bodyPr/>
        <a:lstStyle/>
        <a:p>
          <a:r>
            <a:rPr lang="en-US"/>
            <a:t>Games often work. Showing videos is another strategy that could be used.</a:t>
          </a:r>
        </a:p>
      </dgm:t>
    </dgm:pt>
    <dgm:pt modelId="{3992D08F-B2BB-424A-B0C6-45FCA239F3B2}" type="parTrans" cxnId="{246DB640-47A2-42B5-B87A-4A571AD8F39B}">
      <dgm:prSet/>
      <dgm:spPr/>
      <dgm:t>
        <a:bodyPr/>
        <a:lstStyle/>
        <a:p>
          <a:endParaRPr lang="en-US"/>
        </a:p>
      </dgm:t>
    </dgm:pt>
    <dgm:pt modelId="{A2BB10A1-1130-403F-9364-59CCC73539CE}" type="sibTrans" cxnId="{246DB640-47A2-42B5-B87A-4A571AD8F39B}">
      <dgm:prSet/>
      <dgm:spPr/>
      <dgm:t>
        <a:bodyPr/>
        <a:lstStyle/>
        <a:p>
          <a:endParaRPr lang="en-US"/>
        </a:p>
      </dgm:t>
    </dgm:pt>
    <dgm:pt modelId="{7F1C8772-454D-4CEA-BC67-415A194A1F1B}">
      <dgm:prSet phldrT="[Text]"/>
      <dgm:spPr/>
      <dgm:t>
        <a:bodyPr/>
        <a:lstStyle/>
        <a:p>
          <a:endParaRPr lang="en-US"/>
        </a:p>
      </dgm:t>
    </dgm:pt>
    <dgm:pt modelId="{E5A1CC47-D48B-4B6B-A41C-0018686E8725}" type="parTrans" cxnId="{E5390C36-1794-44D1-8ECB-7841E2B6D1D9}">
      <dgm:prSet/>
      <dgm:spPr/>
      <dgm:t>
        <a:bodyPr/>
        <a:lstStyle/>
        <a:p>
          <a:endParaRPr lang="en-US"/>
        </a:p>
      </dgm:t>
    </dgm:pt>
    <dgm:pt modelId="{99EA1A26-9E31-4147-AF94-86BAC3285E9E}" type="sibTrans" cxnId="{E5390C36-1794-44D1-8ECB-7841E2B6D1D9}">
      <dgm:prSet/>
      <dgm:spPr/>
      <dgm:t>
        <a:bodyPr/>
        <a:lstStyle/>
        <a:p>
          <a:endParaRPr lang="en-US"/>
        </a:p>
      </dgm:t>
    </dgm:pt>
    <dgm:pt modelId="{3AA527E5-5EA1-4E40-8EDF-F7A26946468F}" type="pres">
      <dgm:prSet presAssocID="{8A503454-DEBB-7C40-9649-FDEB16C658C0}" presName="compositeShape" presStyleCnt="0">
        <dgm:presLayoutVars>
          <dgm:chMax val="7"/>
          <dgm:dir/>
          <dgm:resizeHandles val="exact"/>
        </dgm:presLayoutVars>
      </dgm:prSet>
      <dgm:spPr/>
    </dgm:pt>
    <dgm:pt modelId="{BD171078-740D-EE47-B700-01098E5EBC34}" type="pres">
      <dgm:prSet presAssocID="{F151E41A-81AA-DF49-AF47-7EEDB4AF5727}" presName="circ1" presStyleLbl="vennNode1" presStyleIdx="0" presStyleCnt="3" custLinFactNeighborX="8978" custLinFactNeighborY="-4833"/>
      <dgm:spPr/>
      <dgm:t>
        <a:bodyPr/>
        <a:lstStyle/>
        <a:p>
          <a:endParaRPr lang="en-US"/>
        </a:p>
      </dgm:t>
    </dgm:pt>
    <dgm:pt modelId="{C735A99E-7766-9D4A-BF71-AD3AE4355A4F}" type="pres">
      <dgm:prSet presAssocID="{F151E41A-81AA-DF49-AF47-7EEDB4AF5727}" presName="circ1Tx" presStyleLbl="revTx" presStyleIdx="0" presStyleCnt="0">
        <dgm:presLayoutVars>
          <dgm:chMax val="0"/>
          <dgm:chPref val="0"/>
          <dgm:bulletEnabled val="1"/>
        </dgm:presLayoutVars>
      </dgm:prSet>
      <dgm:spPr/>
      <dgm:t>
        <a:bodyPr/>
        <a:lstStyle/>
        <a:p>
          <a:endParaRPr lang="en-US"/>
        </a:p>
      </dgm:t>
    </dgm:pt>
    <dgm:pt modelId="{2CE32CF5-AC7E-1F4C-8122-DE17878693E2}" type="pres">
      <dgm:prSet presAssocID="{669030DB-8E3D-BF48-BF49-F17C6498D433}" presName="circ2" presStyleLbl="vennNode1" presStyleIdx="1" presStyleCnt="3"/>
      <dgm:spPr/>
      <dgm:t>
        <a:bodyPr/>
        <a:lstStyle/>
        <a:p>
          <a:endParaRPr lang="en-US"/>
        </a:p>
      </dgm:t>
    </dgm:pt>
    <dgm:pt modelId="{5F020E04-4A9B-5D4F-AB4E-CC38E9C5DF06}" type="pres">
      <dgm:prSet presAssocID="{669030DB-8E3D-BF48-BF49-F17C6498D433}" presName="circ2Tx" presStyleLbl="revTx" presStyleIdx="0" presStyleCnt="0">
        <dgm:presLayoutVars>
          <dgm:chMax val="0"/>
          <dgm:chPref val="0"/>
          <dgm:bulletEnabled val="1"/>
        </dgm:presLayoutVars>
      </dgm:prSet>
      <dgm:spPr/>
      <dgm:t>
        <a:bodyPr/>
        <a:lstStyle/>
        <a:p>
          <a:endParaRPr lang="en-US"/>
        </a:p>
      </dgm:t>
    </dgm:pt>
    <dgm:pt modelId="{589495EA-EC85-5845-8413-F4761EED0B01}" type="pres">
      <dgm:prSet presAssocID="{24700915-9B8C-D040-BB99-F4B22D28611C}" presName="circ3" presStyleLbl="vennNode1" presStyleIdx="2" presStyleCnt="3"/>
      <dgm:spPr/>
      <dgm:t>
        <a:bodyPr/>
        <a:lstStyle/>
        <a:p>
          <a:endParaRPr lang="en-US"/>
        </a:p>
      </dgm:t>
    </dgm:pt>
    <dgm:pt modelId="{D74DE3CE-E6BF-F14B-A0A4-47BADA4D697B}" type="pres">
      <dgm:prSet presAssocID="{24700915-9B8C-D040-BB99-F4B22D28611C}" presName="circ3Tx" presStyleLbl="revTx" presStyleIdx="0" presStyleCnt="0">
        <dgm:presLayoutVars>
          <dgm:chMax val="0"/>
          <dgm:chPref val="0"/>
          <dgm:bulletEnabled val="1"/>
        </dgm:presLayoutVars>
      </dgm:prSet>
      <dgm:spPr/>
      <dgm:t>
        <a:bodyPr/>
        <a:lstStyle/>
        <a:p>
          <a:endParaRPr lang="en-US"/>
        </a:p>
      </dgm:t>
    </dgm:pt>
  </dgm:ptLst>
  <dgm:cxnLst>
    <dgm:cxn modelId="{099C0842-FB8C-D049-9BBF-960FE2DEFF41}" srcId="{8A503454-DEBB-7C40-9649-FDEB16C658C0}" destId="{669030DB-8E3D-BF48-BF49-F17C6498D433}" srcOrd="1" destOrd="0" parTransId="{1C2CA7CA-0E11-CD44-B598-1083C84AAD71}" sibTransId="{F8536CAD-B66D-D945-AADA-2C6F0A8BF309}"/>
    <dgm:cxn modelId="{66A4A86E-6C75-074F-A468-ECA807C90E49}" type="presOf" srcId="{7F1C8772-454D-4CEA-BC67-415A194A1F1B}" destId="{5F020E04-4A9B-5D4F-AB4E-CC38E9C5DF06}" srcOrd="1" destOrd="5" presId="urn:microsoft.com/office/officeart/2005/8/layout/venn1"/>
    <dgm:cxn modelId="{6F6BF5B1-9A76-C748-954A-1A8B98A6B9A4}" type="presOf" srcId="{80803DEF-ED9C-D54F-8766-85664FB85F52}" destId="{BD171078-740D-EE47-B700-01098E5EBC34}" srcOrd="0" destOrd="2" presId="urn:microsoft.com/office/officeart/2005/8/layout/venn1"/>
    <dgm:cxn modelId="{90D194B8-3ACF-C84B-9F78-24CDD83065C8}" type="presOf" srcId="{8A503454-DEBB-7C40-9649-FDEB16C658C0}" destId="{3AA527E5-5EA1-4E40-8EDF-F7A26946468F}" srcOrd="0" destOrd="0" presId="urn:microsoft.com/office/officeart/2005/8/layout/venn1"/>
    <dgm:cxn modelId="{D35118A7-6E6E-44E6-A085-376822F9DA85}" srcId="{669030DB-8E3D-BF48-BF49-F17C6498D433}" destId="{88B33D2D-7B76-49D4-B956-C1526F66E2B0}" srcOrd="2" destOrd="0" parTransId="{AF6F6A37-D92A-47C4-BB20-278C94C6557D}" sibTransId="{F967A062-8E47-4420-8B6F-FDBE954CEAD1}"/>
    <dgm:cxn modelId="{E2D2E489-E62E-754E-9E96-7B7FB4E74EF9}" type="presOf" srcId="{47BCB874-219C-41CC-8ED3-FBD628E19024}" destId="{5F020E04-4A9B-5D4F-AB4E-CC38E9C5DF06}" srcOrd="1" destOrd="4" presId="urn:microsoft.com/office/officeart/2005/8/layout/venn1"/>
    <dgm:cxn modelId="{CA79C9D0-9D51-C941-9A67-E0F81A7DE629}" srcId="{8A503454-DEBB-7C40-9649-FDEB16C658C0}" destId="{24700915-9B8C-D040-BB99-F4B22D28611C}" srcOrd="2" destOrd="0" parTransId="{5C420AE2-95EE-F644-A1C5-9334D5538C7A}" sibTransId="{292A22AC-6C4A-2341-AC2A-214F5EE01A59}"/>
    <dgm:cxn modelId="{290A85AF-3432-F748-827D-8428F7FEF4DF}" type="presOf" srcId="{5E6CA723-5F5A-4335-953F-57B058D480D9}" destId="{2CE32CF5-AC7E-1F4C-8122-DE17878693E2}" srcOrd="0" destOrd="2" presId="urn:microsoft.com/office/officeart/2005/8/layout/venn1"/>
    <dgm:cxn modelId="{491E1F3F-6865-214E-B6C0-08D6F66E27A5}" srcId="{669030DB-8E3D-BF48-BF49-F17C6498D433}" destId="{2ABDC58E-B29E-7348-8E6F-526994B272DD}" srcOrd="0" destOrd="0" parTransId="{4CAFE431-F2B9-F34B-A30A-31C59136D46A}" sibTransId="{C5216984-5A68-F045-9C04-692BA11AE924}"/>
    <dgm:cxn modelId="{A7FFC29F-7A2E-6B42-AD69-5F281A43B4D2}" type="presOf" srcId="{91382311-ADBB-4735-99DA-F062F8C7D23F}" destId="{BD171078-740D-EE47-B700-01098E5EBC34}" srcOrd="0" destOrd="1" presId="urn:microsoft.com/office/officeart/2005/8/layout/venn1"/>
    <dgm:cxn modelId="{6988CFD1-C7D7-9840-98D0-D7C0FA2FF367}" srcId="{8A503454-DEBB-7C40-9649-FDEB16C658C0}" destId="{F151E41A-81AA-DF49-AF47-7EEDB4AF5727}" srcOrd="0" destOrd="0" parTransId="{864B65DE-E2BC-9241-8E26-E09BBD8AC449}" sibTransId="{B608C6C6-5D3B-6A48-BA6A-0D95E1E489C2}"/>
    <dgm:cxn modelId="{68B43F7E-C6AD-0344-8B59-9BFDE142AE0E}" type="presOf" srcId="{47BCB874-219C-41CC-8ED3-FBD628E19024}" destId="{2CE32CF5-AC7E-1F4C-8122-DE17878693E2}" srcOrd="0" destOrd="4" presId="urn:microsoft.com/office/officeart/2005/8/layout/venn1"/>
    <dgm:cxn modelId="{E5390C36-1794-44D1-8ECB-7841E2B6D1D9}" srcId="{669030DB-8E3D-BF48-BF49-F17C6498D433}" destId="{7F1C8772-454D-4CEA-BC67-415A194A1F1B}" srcOrd="4" destOrd="0" parTransId="{E5A1CC47-D48B-4B6B-A41C-0018686E8725}" sibTransId="{99EA1A26-9E31-4147-AF94-86BAC3285E9E}"/>
    <dgm:cxn modelId="{A5EBEF3C-202C-1247-82ED-4957B3380018}" type="presOf" srcId="{C68457F3-580E-401A-A4A3-6A4B5A9DF5AC}" destId="{C735A99E-7766-9D4A-BF71-AD3AE4355A4F}" srcOrd="1" destOrd="3" presId="urn:microsoft.com/office/officeart/2005/8/layout/venn1"/>
    <dgm:cxn modelId="{246DB640-47A2-42B5-B87A-4A571AD8F39B}" srcId="{669030DB-8E3D-BF48-BF49-F17C6498D433}" destId="{47BCB874-219C-41CC-8ED3-FBD628E19024}" srcOrd="3" destOrd="0" parTransId="{3992D08F-B2BB-424A-B0C6-45FCA239F3B2}" sibTransId="{A2BB10A1-1130-403F-9364-59CCC73539CE}"/>
    <dgm:cxn modelId="{E480470C-0C08-F24F-B876-5EB585A1DA18}" type="presOf" srcId="{2ABDC58E-B29E-7348-8E6F-526994B272DD}" destId="{2CE32CF5-AC7E-1F4C-8122-DE17878693E2}" srcOrd="0" destOrd="1" presId="urn:microsoft.com/office/officeart/2005/8/layout/venn1"/>
    <dgm:cxn modelId="{07294488-DA81-274F-8FAD-BB8ED513EC46}" srcId="{F151E41A-81AA-DF49-AF47-7EEDB4AF5727}" destId="{80803DEF-ED9C-D54F-8766-85664FB85F52}" srcOrd="1" destOrd="0" parTransId="{F5E8C7DC-EF31-AA45-9867-DA0A139DC85D}" sibTransId="{5B882322-59FA-9940-82ED-5E4E6C99EED2}"/>
    <dgm:cxn modelId="{0DE72634-6180-4D4C-B204-3A09C849F60A}" type="presOf" srcId="{91382311-ADBB-4735-99DA-F062F8C7D23F}" destId="{C735A99E-7766-9D4A-BF71-AD3AE4355A4F}" srcOrd="1" destOrd="1" presId="urn:microsoft.com/office/officeart/2005/8/layout/venn1"/>
    <dgm:cxn modelId="{D56DDB60-6796-437E-8C38-4D1206E2EB7F}" srcId="{669030DB-8E3D-BF48-BF49-F17C6498D433}" destId="{5E6CA723-5F5A-4335-953F-57B058D480D9}" srcOrd="1" destOrd="0" parTransId="{6F505D52-37E3-41C3-BA4C-3652D8452E96}" sibTransId="{3F0A4AE5-E2E1-43A0-BB18-638E75610294}"/>
    <dgm:cxn modelId="{A0A525F5-1F90-2748-BFD0-DAD6509C946A}" type="presOf" srcId="{88B33D2D-7B76-49D4-B956-C1526F66E2B0}" destId="{5F020E04-4A9B-5D4F-AB4E-CC38E9C5DF06}" srcOrd="1" destOrd="3" presId="urn:microsoft.com/office/officeart/2005/8/layout/venn1"/>
    <dgm:cxn modelId="{A68D2E15-C325-4632-B2C0-128FB722F3C5}" srcId="{F151E41A-81AA-DF49-AF47-7EEDB4AF5727}" destId="{C68457F3-580E-401A-A4A3-6A4B5A9DF5AC}" srcOrd="2" destOrd="0" parTransId="{CD98E6F1-75DB-4453-9867-A90B9F5570C6}" sibTransId="{807C8BAF-337A-4991-950C-93D5C6487D37}"/>
    <dgm:cxn modelId="{E6C40566-B1C1-4B41-A50F-A95E602BA741}" type="presOf" srcId="{80803DEF-ED9C-D54F-8766-85664FB85F52}" destId="{C735A99E-7766-9D4A-BF71-AD3AE4355A4F}" srcOrd="1" destOrd="2" presId="urn:microsoft.com/office/officeart/2005/8/layout/venn1"/>
    <dgm:cxn modelId="{7D8CE164-4D8F-E943-ADAB-477BE5E58BAC}" type="presOf" srcId="{F151E41A-81AA-DF49-AF47-7EEDB4AF5727}" destId="{BD171078-740D-EE47-B700-01098E5EBC34}" srcOrd="0" destOrd="0" presId="urn:microsoft.com/office/officeart/2005/8/layout/venn1"/>
    <dgm:cxn modelId="{904CF6D0-DD4F-F745-8372-4B1DD90668BD}" type="presOf" srcId="{88B33D2D-7B76-49D4-B956-C1526F66E2B0}" destId="{2CE32CF5-AC7E-1F4C-8122-DE17878693E2}" srcOrd="0" destOrd="3" presId="urn:microsoft.com/office/officeart/2005/8/layout/venn1"/>
    <dgm:cxn modelId="{5371E434-9DD3-FD45-B472-BF66F1BA41E5}" type="presOf" srcId="{7F1C8772-454D-4CEA-BC67-415A194A1F1B}" destId="{2CE32CF5-AC7E-1F4C-8122-DE17878693E2}" srcOrd="0" destOrd="5" presId="urn:microsoft.com/office/officeart/2005/8/layout/venn1"/>
    <dgm:cxn modelId="{4E7C2B48-713A-D44C-BA89-1873010DCC9F}" type="presOf" srcId="{5E6CA723-5F5A-4335-953F-57B058D480D9}" destId="{5F020E04-4A9B-5D4F-AB4E-CC38E9C5DF06}" srcOrd="1" destOrd="2" presId="urn:microsoft.com/office/officeart/2005/8/layout/venn1"/>
    <dgm:cxn modelId="{4129FCF5-450E-7B44-A790-0D896270246A}" type="presOf" srcId="{24700915-9B8C-D040-BB99-F4B22D28611C}" destId="{D74DE3CE-E6BF-F14B-A0A4-47BADA4D697B}" srcOrd="1" destOrd="0" presId="urn:microsoft.com/office/officeart/2005/8/layout/venn1"/>
    <dgm:cxn modelId="{448412FF-297C-3147-87EE-C76058BBCE8D}" type="presOf" srcId="{C68457F3-580E-401A-A4A3-6A4B5A9DF5AC}" destId="{BD171078-740D-EE47-B700-01098E5EBC34}" srcOrd="0" destOrd="3" presId="urn:microsoft.com/office/officeart/2005/8/layout/venn1"/>
    <dgm:cxn modelId="{489934B9-1704-AF41-8FF8-69191A207C1D}" type="presOf" srcId="{2ABDC58E-B29E-7348-8E6F-526994B272DD}" destId="{5F020E04-4A9B-5D4F-AB4E-CC38E9C5DF06}" srcOrd="1" destOrd="1" presId="urn:microsoft.com/office/officeart/2005/8/layout/venn1"/>
    <dgm:cxn modelId="{96301EF1-504B-6E4A-ACFC-45607F4426DF}" type="presOf" srcId="{F151E41A-81AA-DF49-AF47-7EEDB4AF5727}" destId="{C735A99E-7766-9D4A-BF71-AD3AE4355A4F}" srcOrd="1" destOrd="0" presId="urn:microsoft.com/office/officeart/2005/8/layout/venn1"/>
    <dgm:cxn modelId="{23F57BE3-2C55-1146-83EC-5065F7CB2002}" type="presOf" srcId="{669030DB-8E3D-BF48-BF49-F17C6498D433}" destId="{2CE32CF5-AC7E-1F4C-8122-DE17878693E2}" srcOrd="0" destOrd="0" presId="urn:microsoft.com/office/officeart/2005/8/layout/venn1"/>
    <dgm:cxn modelId="{883A7CEE-5853-4D47-9F8E-42170EE05C5E}" srcId="{F151E41A-81AA-DF49-AF47-7EEDB4AF5727}" destId="{91382311-ADBB-4735-99DA-F062F8C7D23F}" srcOrd="0" destOrd="0" parTransId="{78347100-0DEC-4246-9DAE-9B1DEEB43AB3}" sibTransId="{48E97C62-AB6C-40AE-9369-68441264EF35}"/>
    <dgm:cxn modelId="{5082A3B7-FC2C-7D4F-AC45-A873DA4A7EAB}" type="presOf" srcId="{669030DB-8E3D-BF48-BF49-F17C6498D433}" destId="{5F020E04-4A9B-5D4F-AB4E-CC38E9C5DF06}" srcOrd="1" destOrd="0" presId="urn:microsoft.com/office/officeart/2005/8/layout/venn1"/>
    <dgm:cxn modelId="{FA752058-B34D-034B-A351-065BFCB5ED8C}" type="presOf" srcId="{24700915-9B8C-D040-BB99-F4B22D28611C}" destId="{589495EA-EC85-5845-8413-F4761EED0B01}" srcOrd="0" destOrd="0" presId="urn:microsoft.com/office/officeart/2005/8/layout/venn1"/>
    <dgm:cxn modelId="{35088362-1B47-BB49-B261-A202A6815C72}" type="presParOf" srcId="{3AA527E5-5EA1-4E40-8EDF-F7A26946468F}" destId="{BD171078-740D-EE47-B700-01098E5EBC34}" srcOrd="0" destOrd="0" presId="urn:microsoft.com/office/officeart/2005/8/layout/venn1"/>
    <dgm:cxn modelId="{571AAF81-2597-7C4D-9A29-AE250070A40D}" type="presParOf" srcId="{3AA527E5-5EA1-4E40-8EDF-F7A26946468F}" destId="{C735A99E-7766-9D4A-BF71-AD3AE4355A4F}" srcOrd="1" destOrd="0" presId="urn:microsoft.com/office/officeart/2005/8/layout/venn1"/>
    <dgm:cxn modelId="{02EC2535-5590-9A44-82A9-FCCF4713721F}" type="presParOf" srcId="{3AA527E5-5EA1-4E40-8EDF-F7A26946468F}" destId="{2CE32CF5-AC7E-1F4C-8122-DE17878693E2}" srcOrd="2" destOrd="0" presId="urn:microsoft.com/office/officeart/2005/8/layout/venn1"/>
    <dgm:cxn modelId="{82E66515-FD0F-E94B-8530-67D27CD9C7C4}" type="presParOf" srcId="{3AA527E5-5EA1-4E40-8EDF-F7A26946468F}" destId="{5F020E04-4A9B-5D4F-AB4E-CC38E9C5DF06}" srcOrd="3" destOrd="0" presId="urn:microsoft.com/office/officeart/2005/8/layout/venn1"/>
    <dgm:cxn modelId="{B7439AC8-DC6D-454F-99B8-3D07175E7CC3}" type="presParOf" srcId="{3AA527E5-5EA1-4E40-8EDF-F7A26946468F}" destId="{589495EA-EC85-5845-8413-F4761EED0B01}" srcOrd="4" destOrd="0" presId="urn:microsoft.com/office/officeart/2005/8/layout/venn1"/>
    <dgm:cxn modelId="{F3DBECFC-5218-0C46-8B3B-11ED1BD29EAF}" type="presParOf" srcId="{3AA527E5-5EA1-4E40-8EDF-F7A26946468F}" destId="{D74DE3CE-E6BF-F14B-A0A4-47BADA4D697B}" srcOrd="5" destOrd="0" presId="urn:microsoft.com/office/officeart/2005/8/layout/venn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078-740D-EE47-B700-01098E5EBC34}">
      <dsp:nvSpPr>
        <dsp:cNvPr id="0" name=""/>
        <dsp:cNvSpPr/>
      </dsp:nvSpPr>
      <dsp:spPr>
        <a:xfrm>
          <a:off x="2260612" y="9"/>
          <a:ext cx="2987512" cy="2987512"/>
        </a:xfrm>
        <a:prstGeom prst="ellipse">
          <a:avLst/>
        </a:prstGeom>
        <a:gradFill rotWithShape="0">
          <a:gsLst>
            <a:gs pos="0">
              <a:schemeClr val="accent1">
                <a:alpha val="50000"/>
                <a:hueOff val="0"/>
                <a:satOff val="0"/>
                <a:lumOff val="0"/>
                <a:alphaOff val="0"/>
                <a:tint val="100000"/>
                <a:shade val="100000"/>
                <a:satMod val="130000"/>
              </a:schemeClr>
            </a:gs>
            <a:gs pos="100000">
              <a:schemeClr val="accent1">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0" tIns="0" rIns="0" bIns="0" numCol="1" spcCol="1270" anchor="ctr" anchorCtr="1">
          <a:noAutofit/>
        </a:bodyPr>
        <a:lstStyle/>
        <a:p>
          <a:pPr lvl="0" algn="l" defTabSz="488950">
            <a:lnSpc>
              <a:spcPct val="90000"/>
            </a:lnSpc>
            <a:spcBef>
              <a:spcPct val="0"/>
            </a:spcBef>
            <a:spcAft>
              <a:spcPct val="35000"/>
            </a:spcAft>
          </a:pPr>
          <a:r>
            <a:rPr lang="en-US" sz="1100" kern="1200">
              <a:latin typeface="Times New Roman" pitchFamily="18" charset="0"/>
              <a:cs typeface="Times New Roman" pitchFamily="18" charset="0"/>
            </a:rPr>
            <a:t>	         Content</a:t>
          </a:r>
        </a:p>
        <a:p>
          <a:pPr lvl="0" algn="l" defTabSz="488950">
            <a:lnSpc>
              <a:spcPct val="90000"/>
            </a:lnSpc>
            <a:spcBef>
              <a:spcPct val="0"/>
            </a:spcBef>
            <a:spcAft>
              <a:spcPct val="35000"/>
            </a:spcAft>
          </a:pPr>
          <a:r>
            <a:rPr lang="en-US" sz="1100" kern="1200">
              <a:latin typeface="Times New Roman" pitchFamily="18" charset="0"/>
              <a:cs typeface="Times New Roman" pitchFamily="18" charset="0"/>
            </a:rPr>
            <a:t>               Rattlesnakes</a:t>
          </a:r>
        </a:p>
        <a:p>
          <a:pPr marL="57150" lvl="1" indent="-57150" algn="l" defTabSz="488950">
            <a:lnSpc>
              <a:spcPct val="90000"/>
            </a:lnSpc>
            <a:spcBef>
              <a:spcPct val="0"/>
            </a:spcBef>
            <a:spcAft>
              <a:spcPct val="15000"/>
            </a:spcAft>
            <a:buChar char="••"/>
          </a:pPr>
          <a:r>
            <a:rPr lang="en-US" sz="1100" kern="1200">
              <a:latin typeface="Times New Roman" pitchFamily="18" charset="0"/>
              <a:cs typeface="Times New Roman" pitchFamily="18" charset="0"/>
            </a:rPr>
            <a:t>         Life Science</a:t>
          </a:r>
        </a:p>
        <a:p>
          <a:pPr marL="57150" lvl="1" indent="-57150" algn="l" defTabSz="488950">
            <a:lnSpc>
              <a:spcPct val="90000"/>
            </a:lnSpc>
            <a:spcBef>
              <a:spcPct val="0"/>
            </a:spcBef>
            <a:spcAft>
              <a:spcPct val="15000"/>
            </a:spcAft>
            <a:buChar char="••"/>
          </a:pPr>
          <a:r>
            <a:rPr lang="en-US" sz="1100" kern="1200">
              <a:latin typeface="Times New Roman" pitchFamily="18" charset="0"/>
              <a:cs typeface="Times New Roman" pitchFamily="18" charset="0"/>
            </a:rPr>
            <a:t>Based on information about the features and behaviors of animals and plants from very different environments describe reasons that they might not survive if their environment changed or if they were moved from one environment to another. </a:t>
          </a:r>
        </a:p>
        <a:p>
          <a:pPr marL="57150" lvl="1" indent="-57150" algn="l" defTabSz="488950">
            <a:lnSpc>
              <a:spcPct val="90000"/>
            </a:lnSpc>
            <a:spcBef>
              <a:spcPct val="0"/>
            </a:spcBef>
            <a:spcAft>
              <a:spcPct val="15000"/>
            </a:spcAft>
            <a:buChar char="••"/>
          </a:pPr>
          <a:r>
            <a:rPr lang="en-US" sz="1100" kern="1200">
              <a:latin typeface="Times New Roman" pitchFamily="18" charset="0"/>
              <a:cs typeface="Times New Roman" pitchFamily="18" charset="0"/>
            </a:rPr>
            <a:t>Explain that the survival of individual organisms and entire populations can be affected by sudden (flood, Tsunami) or slow (global warming, air pollution) changes in the environment. </a:t>
          </a:r>
        </a:p>
      </dsp:txBody>
      <dsp:txXfrm>
        <a:off x="2658947" y="522824"/>
        <a:ext cx="2190842" cy="1344380"/>
      </dsp:txXfrm>
    </dsp:sp>
    <dsp:sp modelId="{2CE32CF5-AC7E-1F4C-8122-DE17878693E2}">
      <dsp:nvSpPr>
        <dsp:cNvPr id="0" name=""/>
        <dsp:cNvSpPr/>
      </dsp:nvSpPr>
      <dsp:spPr>
        <a:xfrm>
          <a:off x="3070387" y="2011591"/>
          <a:ext cx="2987512" cy="2987512"/>
        </a:xfrm>
        <a:prstGeom prst="ellipse">
          <a:avLst/>
        </a:prstGeom>
        <a:gradFill rotWithShape="0">
          <a:gsLst>
            <a:gs pos="0">
              <a:schemeClr val="accent1">
                <a:alpha val="50000"/>
                <a:hueOff val="0"/>
                <a:satOff val="0"/>
                <a:lumOff val="0"/>
                <a:alphaOff val="0"/>
                <a:tint val="100000"/>
                <a:shade val="100000"/>
                <a:satMod val="130000"/>
              </a:schemeClr>
            </a:gs>
            <a:gs pos="100000">
              <a:schemeClr val="accent1">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0" tIns="0" rIns="0" bIns="0" numCol="1" spcCol="1270" anchor="ctr" anchorCtr="1">
          <a:noAutofit/>
        </a:bodyPr>
        <a:lstStyle/>
        <a:p>
          <a:pPr lvl="0" algn="l" defTabSz="533400">
            <a:lnSpc>
              <a:spcPct val="90000"/>
            </a:lnSpc>
            <a:spcBef>
              <a:spcPct val="0"/>
            </a:spcBef>
            <a:spcAft>
              <a:spcPct val="35000"/>
            </a:spcAft>
          </a:pPr>
          <a:r>
            <a:rPr lang="en-US" sz="1200" kern="1200"/>
            <a:t>Pedagogy</a:t>
          </a:r>
        </a:p>
        <a:p>
          <a:pPr marL="57150" lvl="1" indent="-57150" algn="l" defTabSz="400050">
            <a:lnSpc>
              <a:spcPct val="90000"/>
            </a:lnSpc>
            <a:spcBef>
              <a:spcPct val="0"/>
            </a:spcBef>
            <a:spcAft>
              <a:spcPct val="15000"/>
            </a:spcAft>
            <a:buChar char="••"/>
          </a:pPr>
          <a:r>
            <a:rPr lang="en-US" sz="900" kern="1200"/>
            <a:t>9-11. 5th grade</a:t>
          </a:r>
        </a:p>
        <a:p>
          <a:pPr marL="57150" lvl="1" indent="-57150" algn="l" defTabSz="400050">
            <a:lnSpc>
              <a:spcPct val="90000"/>
            </a:lnSpc>
            <a:spcBef>
              <a:spcPct val="0"/>
            </a:spcBef>
            <a:spcAft>
              <a:spcPct val="15000"/>
            </a:spcAft>
            <a:buChar char="••"/>
          </a:pPr>
          <a:r>
            <a:rPr lang="en-US" sz="900" kern="1200"/>
            <a:t>They are interested in learning facts and the history about many things.</a:t>
          </a:r>
        </a:p>
        <a:p>
          <a:pPr marL="57150" lvl="1" indent="-57150" algn="l" defTabSz="400050">
            <a:lnSpc>
              <a:spcPct val="90000"/>
            </a:lnSpc>
            <a:spcBef>
              <a:spcPct val="0"/>
            </a:spcBef>
            <a:spcAft>
              <a:spcPct val="15000"/>
            </a:spcAft>
            <a:buChar char="••"/>
          </a:pPr>
          <a:r>
            <a:rPr lang="en-US" sz="900" kern="1200"/>
            <a:t>The best way to teach this age group is in small groups.</a:t>
          </a:r>
        </a:p>
        <a:p>
          <a:pPr marL="57150" lvl="1" indent="-57150" algn="l" defTabSz="400050">
            <a:lnSpc>
              <a:spcPct val="90000"/>
            </a:lnSpc>
            <a:spcBef>
              <a:spcPct val="0"/>
            </a:spcBef>
            <a:spcAft>
              <a:spcPct val="15000"/>
            </a:spcAft>
            <a:buChar char="••"/>
          </a:pPr>
          <a:r>
            <a:rPr lang="en-US" sz="900" kern="1200"/>
            <a:t>Games often work. Showing videos is another strategy that could be used.</a:t>
          </a:r>
        </a:p>
        <a:p>
          <a:pPr marL="57150" lvl="1" indent="-57150" algn="l" defTabSz="400050">
            <a:lnSpc>
              <a:spcPct val="90000"/>
            </a:lnSpc>
            <a:spcBef>
              <a:spcPct val="0"/>
            </a:spcBef>
            <a:spcAft>
              <a:spcPct val="15000"/>
            </a:spcAft>
            <a:buChar char="••"/>
          </a:pPr>
          <a:endParaRPr lang="en-US" sz="900" kern="1200"/>
        </a:p>
      </dsp:txBody>
      <dsp:txXfrm>
        <a:off x="3984068" y="2783365"/>
        <a:ext cx="1792507" cy="1643131"/>
      </dsp:txXfrm>
    </dsp:sp>
    <dsp:sp modelId="{589495EA-EC85-5845-8413-F4761EED0B01}">
      <dsp:nvSpPr>
        <dsp:cNvPr id="0" name=""/>
        <dsp:cNvSpPr/>
      </dsp:nvSpPr>
      <dsp:spPr>
        <a:xfrm>
          <a:off x="914399" y="2011591"/>
          <a:ext cx="2987512" cy="2987512"/>
        </a:xfrm>
        <a:prstGeom prst="ellipse">
          <a:avLst/>
        </a:prstGeom>
        <a:gradFill rotWithShape="0">
          <a:gsLst>
            <a:gs pos="0">
              <a:schemeClr val="accent1">
                <a:alpha val="50000"/>
                <a:hueOff val="0"/>
                <a:satOff val="0"/>
                <a:lumOff val="0"/>
                <a:alphaOff val="0"/>
                <a:tint val="100000"/>
                <a:shade val="100000"/>
                <a:satMod val="130000"/>
              </a:schemeClr>
            </a:gs>
            <a:gs pos="100000">
              <a:schemeClr val="accent1">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en-US" sz="1100" kern="1200"/>
            <a:t>Technology</a:t>
          </a:r>
        </a:p>
        <a:p>
          <a:pPr lvl="0" algn="ctr" defTabSz="488950">
            <a:lnSpc>
              <a:spcPct val="90000"/>
            </a:lnSpc>
            <a:spcBef>
              <a:spcPct val="0"/>
            </a:spcBef>
            <a:spcAft>
              <a:spcPct val="35000"/>
            </a:spcAft>
          </a:pPr>
          <a:r>
            <a:rPr lang="en-US" sz="1100" kern="1200"/>
            <a:t>In the classroom, there is a smartboard, a document camera, and a laptop that the teacher uses. The laptop has internet access.</a:t>
          </a:r>
        </a:p>
        <a:p>
          <a:pPr lvl="0" algn="ctr" defTabSz="488950">
            <a:lnSpc>
              <a:spcPct val="90000"/>
            </a:lnSpc>
            <a:spcBef>
              <a:spcPct val="0"/>
            </a:spcBef>
            <a:spcAft>
              <a:spcPct val="35000"/>
            </a:spcAft>
          </a:pPr>
          <a:r>
            <a:rPr lang="en-US" sz="1100" kern="1200"/>
            <a:t>The students can also use school owed laptops for certain lessons.</a:t>
          </a:r>
        </a:p>
        <a:p>
          <a:pPr lvl="0" algn="ctr" defTabSz="488950">
            <a:lnSpc>
              <a:spcPct val="90000"/>
            </a:lnSpc>
            <a:spcBef>
              <a:spcPct val="0"/>
            </a:spcBef>
            <a:spcAft>
              <a:spcPct val="35000"/>
            </a:spcAft>
          </a:pPr>
          <a:r>
            <a:rPr lang="en-US" sz="1100" kern="1200"/>
            <a:t>To teach the topic of rattlesnakes, I can use a interactive map to show where they are found. I could make a smartboard game for vocab. I could even find an app that could help dictate the parts of a snake.</a:t>
          </a:r>
        </a:p>
      </dsp:txBody>
      <dsp:txXfrm>
        <a:off x="1195724" y="2783365"/>
        <a:ext cx="1792507" cy="1643131"/>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8CDB5-D667-8B4D-8B41-1DC02A7B5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Words>
  <Characters>106</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FSU</Company>
  <LinksUpToDate>false</LinksUpToDate>
  <CharactersWithSpaces>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Minnie Ladores</dc:creator>
  <cp:lastModifiedBy>brittany</cp:lastModifiedBy>
  <cp:revision>2</cp:revision>
  <cp:lastPrinted>2012-10-09T18:01:00Z</cp:lastPrinted>
  <dcterms:created xsi:type="dcterms:W3CDTF">2012-10-09T18:06:00Z</dcterms:created>
  <dcterms:modified xsi:type="dcterms:W3CDTF">2012-10-09T18:06:00Z</dcterms:modified>
</cp:coreProperties>
</file>